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D3953" w14:textId="2BA9B828" w:rsidR="004C7588" w:rsidRDefault="004C7588" w:rsidP="003731E7">
      <w:pPr>
        <w:pStyle w:val="Titre1"/>
      </w:pPr>
      <w:r>
        <w:t xml:space="preserve">CPIN </w:t>
      </w:r>
      <w:r w:rsidR="00B24971">
        <w:t>Long</w:t>
      </w:r>
      <w:r w:rsidR="00626DF8">
        <w:t xml:space="preserve"> </w:t>
      </w:r>
      <w:r>
        <w:t>Message Template</w:t>
      </w:r>
    </w:p>
    <w:p w14:paraId="78D04DD2" w14:textId="677F35C7" w:rsidR="00D37087" w:rsidRDefault="00104AB8" w:rsidP="00370BDE">
      <w:pPr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Prevent a tragedy! </w:t>
      </w:r>
      <w:r w:rsidR="00D37087">
        <w:rPr>
          <w:rFonts w:cs="Arial"/>
          <w:b/>
          <w:bCs/>
          <w:szCs w:val="22"/>
        </w:rPr>
        <w:t>Keep your child safe around pools and water</w:t>
      </w:r>
    </w:p>
    <w:p w14:paraId="095CEA63" w14:textId="77777777" w:rsidR="003731E7" w:rsidRDefault="003731E7" w:rsidP="00370BDE">
      <w:pPr>
        <w:rPr>
          <w:rFonts w:cs="Arial"/>
          <w:b/>
          <w:bCs/>
          <w:szCs w:val="22"/>
        </w:rPr>
      </w:pPr>
    </w:p>
    <w:p w14:paraId="578E0781" w14:textId="575B6D0C" w:rsidR="009C0333" w:rsidRPr="003731E7" w:rsidRDefault="003731E7" w:rsidP="00FE6AFD">
      <w:pPr>
        <w:spacing w:after="160" w:line="259" w:lineRule="auto"/>
        <w:rPr>
          <w:rFonts w:cs="Arial"/>
          <w:szCs w:val="22"/>
        </w:rPr>
      </w:pPr>
      <w:r w:rsidRPr="003731E7">
        <w:rPr>
          <w:rFonts w:cs="Arial"/>
          <w:szCs w:val="22"/>
        </w:rPr>
        <w:t xml:space="preserve">Dear Patient, </w:t>
      </w:r>
    </w:p>
    <w:p w14:paraId="2EC1EE0D" w14:textId="77777777" w:rsidR="00FF6B22" w:rsidRDefault="00FF6B22" w:rsidP="00FF6B22">
      <w:pPr>
        <w:spacing w:line="259" w:lineRule="auto"/>
        <w:rPr>
          <w:rFonts w:eastAsiaTheme="minorHAnsi" w:cstheme="minorBidi"/>
          <w:szCs w:val="22"/>
          <w:lang w:val="en-US"/>
        </w:rPr>
      </w:pPr>
      <w:r>
        <w:rPr>
          <w:rFonts w:eastAsiaTheme="minorHAnsi" w:cstheme="minorBidi"/>
          <w:szCs w:val="22"/>
          <w:lang w:val="en-US"/>
        </w:rPr>
        <w:t>For most kids, there’s no greater pleasure than playing in water! It’s a great way to get some fun physical activity, enjoy the outdoors, and cool off when the weather’s hot.</w:t>
      </w:r>
    </w:p>
    <w:p w14:paraId="14CAB011" w14:textId="77777777" w:rsidR="00FD278D" w:rsidRDefault="00FD278D" w:rsidP="00FF6B22">
      <w:pPr>
        <w:spacing w:line="259" w:lineRule="auto"/>
        <w:rPr>
          <w:rFonts w:eastAsiaTheme="minorHAnsi" w:cstheme="minorBidi"/>
          <w:szCs w:val="22"/>
          <w:lang w:val="en-US"/>
        </w:rPr>
      </w:pPr>
    </w:p>
    <w:p w14:paraId="33502859" w14:textId="4061AB8C" w:rsidR="00FD278D" w:rsidRDefault="00FD278D" w:rsidP="00FD278D">
      <w:pPr>
        <w:spacing w:line="259" w:lineRule="auto"/>
        <w:rPr>
          <w:rFonts w:eastAsiaTheme="minorHAnsi" w:cstheme="minorBidi"/>
          <w:szCs w:val="22"/>
          <w:lang w:val="en-US"/>
        </w:rPr>
      </w:pPr>
      <w:r>
        <w:rPr>
          <w:rFonts w:eastAsiaTheme="minorHAnsi" w:cstheme="minorBidi"/>
          <w:szCs w:val="22"/>
          <w:lang w:val="en-US"/>
        </w:rPr>
        <w:t xml:space="preserve">As a parent, it’s important to make sure your child is </w:t>
      </w:r>
      <w:r w:rsidR="00B1067E">
        <w:rPr>
          <w:rFonts w:eastAsiaTheme="minorHAnsi" w:cstheme="minorBidi"/>
          <w:szCs w:val="22"/>
          <w:lang w:val="en-US"/>
        </w:rPr>
        <w:t xml:space="preserve">always </w:t>
      </w:r>
      <w:r>
        <w:rPr>
          <w:rFonts w:eastAsiaTheme="minorHAnsi" w:cstheme="minorBidi"/>
          <w:szCs w:val="22"/>
          <w:lang w:val="en-US"/>
        </w:rPr>
        <w:t xml:space="preserve">safe </w:t>
      </w:r>
      <w:r w:rsidR="00104AB8">
        <w:rPr>
          <w:rFonts w:eastAsiaTheme="minorHAnsi" w:cstheme="minorBidi"/>
          <w:szCs w:val="22"/>
          <w:lang w:val="en-US"/>
        </w:rPr>
        <w:t xml:space="preserve">in and </w:t>
      </w:r>
      <w:r>
        <w:rPr>
          <w:rFonts w:eastAsiaTheme="minorHAnsi" w:cstheme="minorBidi"/>
          <w:szCs w:val="22"/>
          <w:lang w:val="en-US"/>
        </w:rPr>
        <w:t xml:space="preserve">near </w:t>
      </w:r>
      <w:r w:rsidR="00104AB8">
        <w:rPr>
          <w:rFonts w:eastAsiaTheme="minorHAnsi" w:cstheme="minorBidi"/>
          <w:szCs w:val="22"/>
          <w:lang w:val="en-US"/>
        </w:rPr>
        <w:t>pools and other bodies of water</w:t>
      </w:r>
      <w:r>
        <w:rPr>
          <w:rFonts w:eastAsiaTheme="minorHAnsi" w:cstheme="minorBidi"/>
          <w:szCs w:val="22"/>
          <w:lang w:val="en-US"/>
        </w:rPr>
        <w:t xml:space="preserve">. </w:t>
      </w:r>
      <w:r w:rsidR="00FB2D23">
        <w:rPr>
          <w:rFonts w:eastAsiaTheme="minorHAnsi" w:cstheme="minorBidi"/>
          <w:szCs w:val="22"/>
          <w:lang w:val="en-US"/>
        </w:rPr>
        <w:t>Being</w:t>
      </w:r>
      <w:r>
        <w:rPr>
          <w:rFonts w:eastAsiaTheme="minorHAnsi" w:cstheme="minorBidi"/>
          <w:szCs w:val="22"/>
          <w:lang w:val="en-US"/>
        </w:rPr>
        <w:t xml:space="preserve"> in</w:t>
      </w:r>
      <w:r w:rsidR="00FE7A0F">
        <w:rPr>
          <w:rFonts w:eastAsiaTheme="minorHAnsi" w:cstheme="minorBidi"/>
          <w:szCs w:val="22"/>
          <w:lang w:val="en-US"/>
        </w:rPr>
        <w:t xml:space="preserve"> or near</w:t>
      </w:r>
      <w:r>
        <w:rPr>
          <w:rFonts w:eastAsiaTheme="minorHAnsi" w:cstheme="minorBidi"/>
          <w:szCs w:val="22"/>
          <w:lang w:val="en-US"/>
        </w:rPr>
        <w:t xml:space="preserve"> water can become dangerous quickly if a child isn’t closely supervised or if other safety measures aren’t in place. </w:t>
      </w:r>
      <w:r w:rsidR="00FB2D23">
        <w:rPr>
          <w:rFonts w:eastAsiaTheme="minorHAnsi" w:cstheme="minorBidi"/>
          <w:szCs w:val="22"/>
          <w:lang w:val="en-US"/>
        </w:rPr>
        <w:t>D</w:t>
      </w:r>
      <w:r w:rsidR="00653FA0" w:rsidRPr="00653FA0">
        <w:rPr>
          <w:rFonts w:eastAsiaTheme="minorHAnsi" w:cstheme="minorBidi"/>
          <w:szCs w:val="22"/>
          <w:lang w:val="en-US"/>
        </w:rPr>
        <w:t xml:space="preserve">rowning </w:t>
      </w:r>
      <w:r w:rsidR="0005167E">
        <w:rPr>
          <w:rFonts w:eastAsiaTheme="minorHAnsi" w:cstheme="minorBidi"/>
          <w:szCs w:val="22"/>
          <w:lang w:val="en-US"/>
        </w:rPr>
        <w:t>can</w:t>
      </w:r>
      <w:r w:rsidR="00653FA0" w:rsidRPr="00653FA0">
        <w:rPr>
          <w:rFonts w:eastAsiaTheme="minorHAnsi" w:cstheme="minorBidi"/>
          <w:szCs w:val="22"/>
          <w:lang w:val="en-US"/>
        </w:rPr>
        <w:t xml:space="preserve"> happen quickly and silently.</w:t>
      </w:r>
    </w:p>
    <w:p w14:paraId="7C5711BB" w14:textId="77777777" w:rsidR="00FD278D" w:rsidRDefault="00FD278D" w:rsidP="00FF6B22">
      <w:pPr>
        <w:spacing w:line="259" w:lineRule="auto"/>
        <w:rPr>
          <w:rFonts w:eastAsiaTheme="minorHAnsi" w:cstheme="minorBidi"/>
          <w:szCs w:val="22"/>
          <w:lang w:val="en-US"/>
        </w:rPr>
      </w:pPr>
    </w:p>
    <w:p w14:paraId="2EC21685" w14:textId="527324CF" w:rsidR="00FD278D" w:rsidRPr="00290DBD" w:rsidRDefault="00FD278D" w:rsidP="00FE6AFD">
      <w:pPr>
        <w:spacing w:after="160" w:line="259" w:lineRule="auto"/>
        <w:rPr>
          <w:rFonts w:eastAsiaTheme="minorHAnsi" w:cstheme="minorBidi"/>
          <w:b/>
          <w:bCs/>
          <w:szCs w:val="22"/>
          <w:lang w:val="en-US"/>
        </w:rPr>
      </w:pPr>
      <w:r>
        <w:rPr>
          <w:rFonts w:eastAsiaTheme="minorHAnsi" w:cstheme="minorBidi"/>
          <w:b/>
          <w:bCs/>
          <w:szCs w:val="22"/>
          <w:lang w:val="en-US"/>
        </w:rPr>
        <w:t>Did you know?</w:t>
      </w:r>
    </w:p>
    <w:p w14:paraId="21E0EC0F" w14:textId="185504D8" w:rsidR="00376C34" w:rsidRPr="00376C34" w:rsidRDefault="00376C34" w:rsidP="001417D0">
      <w:pPr>
        <w:spacing w:after="80" w:line="259" w:lineRule="auto"/>
      </w:pPr>
      <w:r>
        <w:t xml:space="preserve">According to </w:t>
      </w:r>
      <w:hyperlink r:id="rId10" w:history="1">
        <w:r w:rsidRPr="00376C34">
          <w:rPr>
            <w:rStyle w:val="Hyperlien"/>
          </w:rPr>
          <w:t>Parachute Canada</w:t>
        </w:r>
      </w:hyperlink>
      <w:r>
        <w:t>:</w:t>
      </w:r>
    </w:p>
    <w:p w14:paraId="5991C637" w14:textId="70AD3401" w:rsidR="00A97535" w:rsidRDefault="00FF6B22" w:rsidP="00104AB8">
      <w:pPr>
        <w:numPr>
          <w:ilvl w:val="0"/>
          <w:numId w:val="22"/>
        </w:numPr>
        <w:spacing w:after="20" w:line="259" w:lineRule="auto"/>
      </w:pPr>
      <w:r w:rsidRPr="006424D9">
        <w:rPr>
          <w:rFonts w:eastAsiaTheme="minorHAnsi" w:cstheme="minorBidi"/>
          <w:szCs w:val="22"/>
          <w:lang w:val="en-US"/>
        </w:rPr>
        <w:t>Drowning is third-leading cause of injury-related death for children under age 14</w:t>
      </w:r>
      <w:r w:rsidR="00376C34" w:rsidRPr="006424D9">
        <w:rPr>
          <w:rFonts w:eastAsiaTheme="minorHAnsi" w:cstheme="minorBidi"/>
          <w:szCs w:val="22"/>
          <w:lang w:val="en-US"/>
        </w:rPr>
        <w:t xml:space="preserve"> in Canada</w:t>
      </w:r>
      <w:r w:rsidR="006424D9" w:rsidRPr="006424D9">
        <w:rPr>
          <w:rFonts w:eastAsiaTheme="minorHAnsi" w:cstheme="minorBidi"/>
          <w:szCs w:val="22"/>
          <w:lang w:val="en-US"/>
        </w:rPr>
        <w:t xml:space="preserve">, and almost half </w:t>
      </w:r>
      <w:r w:rsidRPr="006C03B2">
        <w:t>happen in backyard swimming pools.</w:t>
      </w:r>
      <w:r>
        <w:t xml:space="preserve"> </w:t>
      </w:r>
    </w:p>
    <w:p w14:paraId="25459C9D" w14:textId="2B0438E4" w:rsidR="00A97535" w:rsidRDefault="00FD278D" w:rsidP="00104AB8">
      <w:pPr>
        <w:numPr>
          <w:ilvl w:val="0"/>
          <w:numId w:val="22"/>
        </w:numPr>
        <w:spacing w:after="20" w:line="259" w:lineRule="auto"/>
      </w:pPr>
      <w:r w:rsidRPr="00B274D0">
        <w:t>In 93</w:t>
      </w:r>
      <w:r>
        <w:t xml:space="preserve">% </w:t>
      </w:r>
      <w:r w:rsidRPr="00B274D0">
        <w:t xml:space="preserve">of drownings among children under age </w:t>
      </w:r>
      <w:r>
        <w:t>5</w:t>
      </w:r>
      <w:r w:rsidRPr="00B274D0">
        <w:t>, the child wa</w:t>
      </w:r>
      <w:r w:rsidR="00FB2D23">
        <w:t>sn’t</w:t>
      </w:r>
      <w:r w:rsidRPr="00B274D0">
        <w:t xml:space="preserve"> supervised or the person supervising them was distracted.</w:t>
      </w:r>
      <w:r w:rsidR="00A97535">
        <w:t xml:space="preserve"> </w:t>
      </w:r>
    </w:p>
    <w:p w14:paraId="2735667A" w14:textId="77777777" w:rsidR="00104AB8" w:rsidRPr="00104AB8" w:rsidRDefault="00104AB8" w:rsidP="00104AB8">
      <w:pPr>
        <w:spacing w:after="20" w:line="259" w:lineRule="auto"/>
        <w:ind w:left="720"/>
      </w:pPr>
    </w:p>
    <w:p w14:paraId="40B8A9DF" w14:textId="045AF30B" w:rsidR="0053067C" w:rsidRPr="006E6382" w:rsidRDefault="006424D9" w:rsidP="00F41FA1">
      <w:pPr>
        <w:spacing w:after="160" w:line="259" w:lineRule="auto"/>
        <w:rPr>
          <w:rFonts w:eastAsiaTheme="minorHAnsi" w:cstheme="minorBidi"/>
          <w:b/>
          <w:bCs/>
          <w:szCs w:val="22"/>
          <w:lang w:val="en-US"/>
        </w:rPr>
      </w:pPr>
      <w:r>
        <w:rPr>
          <w:rFonts w:eastAsiaTheme="minorHAnsi" w:cstheme="minorBidi"/>
          <w:b/>
          <w:bCs/>
          <w:szCs w:val="22"/>
          <w:lang w:val="en-US"/>
        </w:rPr>
        <w:t>Keep your child</w:t>
      </w:r>
      <w:r w:rsidR="00FD278D">
        <w:rPr>
          <w:rFonts w:eastAsiaTheme="minorHAnsi" w:cstheme="minorBidi"/>
          <w:b/>
          <w:bCs/>
          <w:szCs w:val="22"/>
          <w:lang w:val="en-US"/>
        </w:rPr>
        <w:t xml:space="preserve"> safe</w:t>
      </w:r>
      <w:r>
        <w:rPr>
          <w:rFonts w:eastAsiaTheme="minorHAnsi" w:cstheme="minorBidi"/>
          <w:b/>
          <w:bCs/>
          <w:szCs w:val="22"/>
          <w:lang w:val="en-US"/>
        </w:rPr>
        <w:t xml:space="preserve"> with simple measures</w:t>
      </w:r>
    </w:p>
    <w:p w14:paraId="18D10734" w14:textId="77719EFB" w:rsidR="00104AB8" w:rsidRPr="001417D0" w:rsidRDefault="00104AB8" w:rsidP="00104AB8">
      <w:pPr>
        <w:numPr>
          <w:ilvl w:val="0"/>
          <w:numId w:val="23"/>
        </w:numPr>
        <w:spacing w:line="259" w:lineRule="auto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Always </w:t>
      </w:r>
      <w:r w:rsidR="007E77D8">
        <w:rPr>
          <w:rFonts w:cs="Arial"/>
          <w:szCs w:val="22"/>
          <w:lang w:val="en-US"/>
        </w:rPr>
        <w:t>directly supervise your child around water, and stay within arm’s reach</w:t>
      </w:r>
      <w:r>
        <w:rPr>
          <w:rFonts w:cs="Arial"/>
          <w:szCs w:val="22"/>
          <w:lang w:val="en-US"/>
        </w:rPr>
        <w:t xml:space="preserve">. Don’t count on siblings or other children to watch </w:t>
      </w:r>
      <w:r w:rsidR="007E005F">
        <w:rPr>
          <w:rFonts w:cs="Arial"/>
          <w:szCs w:val="22"/>
          <w:lang w:val="en-US"/>
        </w:rPr>
        <w:t>them</w:t>
      </w:r>
      <w:r w:rsidR="000A0E85">
        <w:rPr>
          <w:rFonts w:cs="Arial"/>
          <w:szCs w:val="22"/>
          <w:lang w:val="en-US"/>
        </w:rPr>
        <w:t xml:space="preserve">, and avoid distractions like your phone. </w:t>
      </w:r>
    </w:p>
    <w:p w14:paraId="5463B4C3" w14:textId="081162E3" w:rsidR="00802DCE" w:rsidRPr="00802DCE" w:rsidRDefault="006424D9" w:rsidP="00104AB8">
      <w:pPr>
        <w:numPr>
          <w:ilvl w:val="0"/>
          <w:numId w:val="23"/>
        </w:numPr>
        <w:spacing w:line="259" w:lineRule="auto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If your child is young or not a strong swimmer, make </w:t>
      </w:r>
      <w:r w:rsidR="000A0E85">
        <w:rPr>
          <w:rFonts w:cs="Arial"/>
          <w:szCs w:val="22"/>
          <w:lang w:val="en-US"/>
        </w:rPr>
        <w:t xml:space="preserve">sure </w:t>
      </w:r>
      <w:r>
        <w:rPr>
          <w:rFonts w:cs="Arial"/>
          <w:szCs w:val="22"/>
          <w:lang w:val="en-US"/>
        </w:rPr>
        <w:t>they use a properly fitted</w:t>
      </w:r>
      <w:r w:rsidR="000A0E85">
        <w:rPr>
          <w:rFonts w:cs="Arial"/>
          <w:szCs w:val="22"/>
          <w:lang w:val="en-US"/>
        </w:rPr>
        <w:t xml:space="preserve"> </w:t>
      </w:r>
      <w:r w:rsidR="007E005F">
        <w:rPr>
          <w:rFonts w:cs="Arial"/>
          <w:szCs w:val="22"/>
          <w:lang w:val="en-US"/>
        </w:rPr>
        <w:t>lifejacket</w:t>
      </w:r>
      <w:r w:rsidR="000A0E85">
        <w:rPr>
          <w:rFonts w:cs="Arial"/>
          <w:szCs w:val="22"/>
          <w:lang w:val="en-US"/>
        </w:rPr>
        <w:t xml:space="preserve"> </w:t>
      </w:r>
      <w:r w:rsidR="00802DCE">
        <w:rPr>
          <w:rFonts w:cs="Arial"/>
          <w:szCs w:val="22"/>
          <w:lang w:val="en-US"/>
        </w:rPr>
        <w:t>(see link below for more information)</w:t>
      </w:r>
      <w:r w:rsidR="000A0E85">
        <w:rPr>
          <w:rFonts w:cs="Arial"/>
          <w:szCs w:val="22"/>
          <w:lang w:val="en-US"/>
        </w:rPr>
        <w:t>. Remember that water</w:t>
      </w:r>
      <w:r w:rsidR="000A0E85" w:rsidRPr="000A0E85">
        <w:rPr>
          <w:rFonts w:cs="Arial"/>
          <w:szCs w:val="22"/>
        </w:rPr>
        <w:t xml:space="preserve"> wings, bathing suits with flotation devices in them, and other swim toys </w:t>
      </w:r>
      <w:r w:rsidR="007E005F" w:rsidRPr="000A0E85">
        <w:rPr>
          <w:rFonts w:cs="Arial"/>
          <w:b/>
          <w:bCs/>
          <w:szCs w:val="22"/>
        </w:rPr>
        <w:t>are not</w:t>
      </w:r>
      <w:r w:rsidR="007E005F" w:rsidRPr="000A0E85">
        <w:rPr>
          <w:rFonts w:cs="Arial"/>
          <w:szCs w:val="22"/>
        </w:rPr>
        <w:t> </w:t>
      </w:r>
      <w:r w:rsidR="000A0E85" w:rsidRPr="000A0E85">
        <w:rPr>
          <w:rFonts w:cs="Arial"/>
          <w:szCs w:val="22"/>
        </w:rPr>
        <w:t>safety devices</w:t>
      </w:r>
      <w:r w:rsidR="000A0E85">
        <w:rPr>
          <w:rFonts w:cs="Arial"/>
          <w:szCs w:val="22"/>
        </w:rPr>
        <w:t>.</w:t>
      </w:r>
      <w:r w:rsidR="00802DCE">
        <w:rPr>
          <w:rFonts w:cs="Arial"/>
          <w:szCs w:val="22"/>
        </w:rPr>
        <w:t xml:space="preserve"> </w:t>
      </w:r>
    </w:p>
    <w:p w14:paraId="37D079E8" w14:textId="22737749" w:rsidR="00104AB8" w:rsidRPr="00802DCE" w:rsidRDefault="00802DCE" w:rsidP="00104AB8">
      <w:pPr>
        <w:numPr>
          <w:ilvl w:val="0"/>
          <w:numId w:val="23"/>
        </w:numPr>
        <w:spacing w:line="259" w:lineRule="auto"/>
        <w:rPr>
          <w:rFonts w:cs="Arial"/>
          <w:szCs w:val="22"/>
          <w:lang w:val="en-US"/>
        </w:rPr>
      </w:pPr>
      <w:r>
        <w:rPr>
          <w:rFonts w:cs="Arial"/>
          <w:szCs w:val="22"/>
        </w:rPr>
        <w:t xml:space="preserve">If your child is </w:t>
      </w:r>
      <w:r w:rsidR="007E77D8">
        <w:rPr>
          <w:rFonts w:cs="Arial"/>
          <w:szCs w:val="22"/>
        </w:rPr>
        <w:t>too young to wear a lifejacket,</w:t>
      </w:r>
      <w:r>
        <w:rPr>
          <w:rFonts w:cs="Arial"/>
          <w:szCs w:val="22"/>
        </w:rPr>
        <w:t xml:space="preserve"> you should always hold them while in the water.</w:t>
      </w:r>
    </w:p>
    <w:p w14:paraId="76C21A23" w14:textId="07A9D008" w:rsidR="00802DCE" w:rsidRDefault="00802DCE" w:rsidP="00104AB8">
      <w:pPr>
        <w:numPr>
          <w:ilvl w:val="0"/>
          <w:numId w:val="23"/>
        </w:numPr>
        <w:spacing w:line="259" w:lineRule="auto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If possible, enroll your child in swimming lessons. If you’re not a strong swimmer, consider taking lessons yourself.</w:t>
      </w:r>
      <w:r w:rsidR="00637378">
        <w:rPr>
          <w:rFonts w:cs="Arial"/>
          <w:szCs w:val="22"/>
          <w:lang w:val="en-US"/>
        </w:rPr>
        <w:t xml:space="preserve"> It’s also a great idea to take CPR training.</w:t>
      </w:r>
    </w:p>
    <w:p w14:paraId="6C974129" w14:textId="293E1E52" w:rsidR="00FD278D" w:rsidRDefault="00637378" w:rsidP="001417D0">
      <w:pPr>
        <w:numPr>
          <w:ilvl w:val="0"/>
          <w:numId w:val="23"/>
        </w:numPr>
        <w:spacing w:line="259" w:lineRule="auto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Pools should always have a 4-sided, self-closing and self-latching fence to prevent </w:t>
      </w:r>
      <w:r w:rsidR="00FB2D23">
        <w:rPr>
          <w:rFonts w:cs="Arial"/>
          <w:szCs w:val="22"/>
          <w:lang w:val="en-US"/>
        </w:rPr>
        <w:t>kids</w:t>
      </w:r>
      <w:r>
        <w:rPr>
          <w:rFonts w:cs="Arial"/>
          <w:szCs w:val="22"/>
          <w:lang w:val="en-US"/>
        </w:rPr>
        <w:t xml:space="preserve"> from having dangerous access to them. If your home or cottage is </w:t>
      </w:r>
      <w:r w:rsidRPr="00F600B3">
        <w:t>close to open water, fence off a play area away from the water.</w:t>
      </w:r>
    </w:p>
    <w:p w14:paraId="3159B7D6" w14:textId="77777777" w:rsidR="00FD278D" w:rsidRDefault="00FD278D" w:rsidP="00AD4DD0">
      <w:pPr>
        <w:spacing w:line="259" w:lineRule="auto"/>
        <w:rPr>
          <w:rFonts w:cs="Arial"/>
          <w:szCs w:val="22"/>
        </w:rPr>
      </w:pPr>
    </w:p>
    <w:p w14:paraId="3A9EE7D4" w14:textId="58D61363" w:rsidR="00ED4CA3" w:rsidRPr="00DE7493" w:rsidRDefault="000138EE" w:rsidP="00104AB8">
      <w:pPr>
        <w:spacing w:after="80" w:line="259" w:lineRule="auto"/>
        <w:rPr>
          <w:rFonts w:eastAsiaTheme="minorHAnsi" w:cstheme="minorBidi"/>
          <w:b/>
          <w:bCs/>
          <w:szCs w:val="22"/>
          <w:lang w:val="en-US"/>
        </w:rPr>
      </w:pPr>
      <w:r>
        <w:rPr>
          <w:rFonts w:eastAsiaTheme="minorHAnsi" w:cstheme="minorBidi"/>
          <w:b/>
          <w:bCs/>
          <w:szCs w:val="22"/>
          <w:lang w:val="en-US"/>
        </w:rPr>
        <w:t>Learn more at these websites</w:t>
      </w:r>
      <w:r w:rsidR="001417D0" w:rsidRPr="00DE7493">
        <w:rPr>
          <w:rFonts w:eastAsiaTheme="minorHAnsi" w:cstheme="minorBidi"/>
          <w:b/>
          <w:bCs/>
          <w:szCs w:val="22"/>
          <w:lang w:val="en-US"/>
        </w:rPr>
        <w:t>:</w:t>
      </w:r>
      <w:r w:rsidR="00FD278D" w:rsidRPr="00DE7493">
        <w:rPr>
          <w:rFonts w:eastAsiaTheme="minorHAnsi" w:cstheme="minorBidi"/>
          <w:b/>
          <w:bCs/>
          <w:szCs w:val="22"/>
          <w:lang w:val="en-US"/>
        </w:rPr>
        <w:t xml:space="preserve"> </w:t>
      </w:r>
    </w:p>
    <w:p w14:paraId="67EF75B3" w14:textId="73548DE1" w:rsidR="00FD278D" w:rsidRDefault="00ED4CA3" w:rsidP="00104AB8">
      <w:pPr>
        <w:numPr>
          <w:ilvl w:val="0"/>
          <w:numId w:val="24"/>
        </w:numPr>
        <w:spacing w:after="20" w:line="259" w:lineRule="auto"/>
        <w:rPr>
          <w:rFonts w:eastAsiaTheme="minorHAnsi" w:cstheme="minorBidi"/>
          <w:szCs w:val="22"/>
          <w:lang w:val="en-US"/>
        </w:rPr>
      </w:pPr>
      <w:r>
        <w:rPr>
          <w:rFonts w:eastAsiaTheme="minorHAnsi" w:cstheme="minorBidi"/>
          <w:szCs w:val="22"/>
          <w:lang w:val="en-US"/>
        </w:rPr>
        <w:t xml:space="preserve">General drowning prevention: </w:t>
      </w:r>
      <w:r w:rsidR="008E3853">
        <w:rPr>
          <w:rFonts w:eastAsiaTheme="minorHAnsi" w:cstheme="minorBidi"/>
          <w:szCs w:val="22"/>
          <w:lang w:val="en-US"/>
        </w:rPr>
        <w:t xml:space="preserve">See Parachute Canada’s </w:t>
      </w:r>
      <w:r w:rsidR="00FE7A0F">
        <w:rPr>
          <w:rFonts w:eastAsiaTheme="minorHAnsi" w:cstheme="minorBidi"/>
          <w:szCs w:val="22"/>
          <w:lang w:val="en-US"/>
        </w:rPr>
        <w:t xml:space="preserve">website </w:t>
      </w:r>
      <w:hyperlink r:id="rId11" w:history="1">
        <w:r w:rsidR="008E3853" w:rsidRPr="00650D85">
          <w:rPr>
            <w:rStyle w:val="Hyperlien"/>
            <w:rFonts w:eastAsiaTheme="minorHAnsi" w:cstheme="minorBidi"/>
            <w:szCs w:val="22"/>
            <w:lang w:val="en-US"/>
          </w:rPr>
          <w:t>https://parachute.ca/drowning/</w:t>
        </w:r>
      </w:hyperlink>
      <w:r w:rsidR="008E3853">
        <w:rPr>
          <w:rFonts w:eastAsiaTheme="minorHAnsi" w:cstheme="minorBidi"/>
          <w:szCs w:val="22"/>
        </w:rPr>
        <w:t xml:space="preserve">. The Canadian Paediatric Society also has excellent information at </w:t>
      </w:r>
      <w:hyperlink r:id="rId12" w:history="1">
        <w:r w:rsidR="008E3853" w:rsidRPr="00650D85">
          <w:rPr>
            <w:rStyle w:val="Hyperlien"/>
            <w:rFonts w:eastAsiaTheme="minorHAnsi" w:cstheme="minorBidi"/>
            <w:szCs w:val="22"/>
          </w:rPr>
          <w:t>https://caringforkids.cps.ca/handouts/safety-and-injury-prevention/water_safety</w:t>
        </w:r>
      </w:hyperlink>
      <w:r w:rsidR="008E3853">
        <w:rPr>
          <w:rFonts w:eastAsiaTheme="minorHAnsi" w:cstheme="minorBidi"/>
          <w:szCs w:val="22"/>
        </w:rPr>
        <w:t xml:space="preserve">. </w:t>
      </w:r>
    </w:p>
    <w:p w14:paraId="21F35F07" w14:textId="4484E3DF" w:rsidR="00ED4CA3" w:rsidRDefault="00ED4CA3" w:rsidP="00104AB8">
      <w:pPr>
        <w:numPr>
          <w:ilvl w:val="0"/>
          <w:numId w:val="24"/>
        </w:numPr>
        <w:spacing w:after="20" w:line="259" w:lineRule="auto"/>
        <w:rPr>
          <w:rFonts w:eastAsiaTheme="minorHAnsi" w:cstheme="minorBidi"/>
          <w:szCs w:val="22"/>
          <w:lang w:val="en-US"/>
        </w:rPr>
      </w:pPr>
      <w:r>
        <w:rPr>
          <w:rFonts w:eastAsiaTheme="minorHAnsi" w:cstheme="minorBidi"/>
          <w:szCs w:val="22"/>
          <w:lang w:val="en-US"/>
        </w:rPr>
        <w:t xml:space="preserve">Backyard pool safety: </w:t>
      </w:r>
      <w:hyperlink r:id="rId13" w:history="1">
        <w:r w:rsidRPr="00650D85">
          <w:rPr>
            <w:rStyle w:val="Hyperlien"/>
            <w:rFonts w:eastAsiaTheme="minorHAnsi" w:cstheme="minorBidi"/>
            <w:szCs w:val="22"/>
            <w:lang w:val="en-US"/>
          </w:rPr>
          <w:t>https://parachute.ca/backyard-pools</w:t>
        </w:r>
      </w:hyperlink>
    </w:p>
    <w:p w14:paraId="0B65D091" w14:textId="0602E60E" w:rsidR="00FE7A0F" w:rsidRPr="00FE7A0F" w:rsidRDefault="00443DFC" w:rsidP="00AD4DD0">
      <w:pPr>
        <w:numPr>
          <w:ilvl w:val="0"/>
          <w:numId w:val="24"/>
        </w:numPr>
        <w:spacing w:after="20" w:line="259" w:lineRule="auto"/>
        <w:rPr>
          <w:rFonts w:eastAsiaTheme="minorHAnsi" w:cstheme="minorBidi"/>
          <w:szCs w:val="22"/>
          <w:lang w:val="en-US"/>
        </w:rPr>
      </w:pPr>
      <w:r>
        <w:rPr>
          <w:rFonts w:eastAsiaTheme="minorHAnsi" w:cstheme="minorBidi"/>
          <w:szCs w:val="22"/>
          <w:lang w:val="en-US"/>
        </w:rPr>
        <w:t xml:space="preserve">Lifejackets and personal flotation devices (PFDs): </w:t>
      </w:r>
      <w:hyperlink r:id="rId14" w:history="1">
        <w:r w:rsidRPr="00650D85">
          <w:rPr>
            <w:rStyle w:val="Hyperlien"/>
            <w:rFonts w:eastAsiaTheme="minorHAnsi" w:cstheme="minorBidi"/>
            <w:szCs w:val="22"/>
            <w:lang w:val="en-US"/>
          </w:rPr>
          <w:t>https://parachute.ca/lifejackets</w:t>
        </w:r>
      </w:hyperlink>
      <w:r>
        <w:rPr>
          <w:rFonts w:eastAsiaTheme="minorHAnsi" w:cstheme="minorBidi"/>
          <w:szCs w:val="22"/>
          <w:lang w:val="en-US"/>
        </w:rPr>
        <w:t xml:space="preserve"> </w:t>
      </w:r>
    </w:p>
    <w:p w14:paraId="7014C5A6" w14:textId="77777777" w:rsidR="00FD278D" w:rsidRDefault="00FD278D" w:rsidP="00AD4DD0">
      <w:pPr>
        <w:spacing w:line="259" w:lineRule="auto"/>
        <w:rPr>
          <w:rFonts w:cs="Arial"/>
          <w:szCs w:val="22"/>
        </w:rPr>
      </w:pPr>
    </w:p>
    <w:p w14:paraId="1834F239" w14:textId="6AE8E40B" w:rsidR="009C0333" w:rsidRDefault="00FE7A0F" w:rsidP="00AD4DD0">
      <w:pPr>
        <w:spacing w:line="259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Have a </w:t>
      </w:r>
      <w:r w:rsidR="00DE7493">
        <w:rPr>
          <w:rFonts w:cs="Arial"/>
          <w:szCs w:val="22"/>
        </w:rPr>
        <w:t>fun</w:t>
      </w:r>
      <w:r>
        <w:rPr>
          <w:rFonts w:cs="Arial"/>
          <w:szCs w:val="22"/>
        </w:rPr>
        <w:t xml:space="preserve"> and safe summer</w:t>
      </w:r>
      <w:r w:rsidR="009C0333" w:rsidRPr="00C80C16">
        <w:rPr>
          <w:rFonts w:cs="Arial"/>
          <w:szCs w:val="22"/>
        </w:rPr>
        <w:t>,</w:t>
      </w:r>
    </w:p>
    <w:p w14:paraId="2571CBF2" w14:textId="77777777" w:rsidR="003731E7" w:rsidRPr="00C80C16" w:rsidRDefault="003731E7" w:rsidP="00AD4DD0">
      <w:pPr>
        <w:spacing w:line="259" w:lineRule="auto"/>
        <w:rPr>
          <w:rFonts w:cs="Arial"/>
          <w:szCs w:val="22"/>
        </w:rPr>
      </w:pPr>
    </w:p>
    <w:p w14:paraId="5563F7B0" w14:textId="0D4C427F" w:rsidR="00374502" w:rsidRPr="00C80C16" w:rsidRDefault="003731E7" w:rsidP="00AD4DD0">
      <w:pPr>
        <w:spacing w:line="259" w:lineRule="auto"/>
        <w:rPr>
          <w:rFonts w:cs="Arial"/>
        </w:rPr>
      </w:pPr>
      <w:r>
        <w:rPr>
          <w:rFonts w:cs="Arial"/>
          <w:szCs w:val="22"/>
        </w:rPr>
        <w:t>Your Family Doctor</w:t>
      </w:r>
    </w:p>
    <w:sectPr w:rsidR="00374502" w:rsidRPr="00C80C16" w:rsidSect="0032038E">
      <w:headerReference w:type="default" r:id="rId15"/>
      <w:pgSz w:w="12240" w:h="15840"/>
      <w:pgMar w:top="810" w:right="1440" w:bottom="45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86C52" w14:textId="77777777" w:rsidR="00CF26C6" w:rsidRDefault="00CF26C6" w:rsidP="00832F93">
      <w:r>
        <w:separator/>
      </w:r>
    </w:p>
  </w:endnote>
  <w:endnote w:type="continuationSeparator" w:id="0">
    <w:p w14:paraId="0E310DAA" w14:textId="77777777" w:rsidR="00CF26C6" w:rsidRDefault="00CF26C6" w:rsidP="00832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EA8CB" w14:textId="77777777" w:rsidR="00CF26C6" w:rsidRDefault="00CF26C6" w:rsidP="00832F93">
      <w:r>
        <w:separator/>
      </w:r>
    </w:p>
  </w:footnote>
  <w:footnote w:type="continuationSeparator" w:id="0">
    <w:p w14:paraId="564B72CC" w14:textId="77777777" w:rsidR="00CF26C6" w:rsidRDefault="00CF26C6" w:rsidP="00832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F3E82" w14:textId="6E396FED" w:rsidR="00832F93" w:rsidRDefault="00832F93">
    <w:pPr>
      <w:pStyle w:val="En-tte"/>
    </w:pPr>
    <w:r w:rsidRPr="00832F93">
      <w:t>AI-CARE: Messages template</w:t>
    </w:r>
    <w:r w:rsidRPr="00832F93">
      <w:tab/>
    </w:r>
    <w:r w:rsidRPr="00832F93">
      <w:tab/>
      <w:t>V1. April</w:t>
    </w:r>
    <w:r>
      <w:t xml:space="preserve"> 2025</w:t>
    </w:r>
  </w:p>
  <w:p w14:paraId="2ED93D47" w14:textId="77777777" w:rsidR="00F119C5" w:rsidRPr="00832F93" w:rsidRDefault="00F119C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5B3B"/>
    <w:multiLevelType w:val="hybridMultilevel"/>
    <w:tmpl w:val="6122B688"/>
    <w:lvl w:ilvl="0" w:tplc="8446F9E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40A01"/>
    <w:multiLevelType w:val="hybridMultilevel"/>
    <w:tmpl w:val="E0C0BA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939AD"/>
    <w:multiLevelType w:val="hybridMultilevel"/>
    <w:tmpl w:val="5746726A"/>
    <w:lvl w:ilvl="0" w:tplc="E7C633E0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  <w:color w:val="767171" w:themeColor="background2" w:themeShade="8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55215"/>
    <w:multiLevelType w:val="hybridMultilevel"/>
    <w:tmpl w:val="72082264"/>
    <w:lvl w:ilvl="0" w:tplc="A712C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4060E"/>
    <w:multiLevelType w:val="hybridMultilevel"/>
    <w:tmpl w:val="EA02E3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9614C"/>
    <w:multiLevelType w:val="hybridMultilevel"/>
    <w:tmpl w:val="0D082E5A"/>
    <w:lvl w:ilvl="0" w:tplc="A19C4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817A5"/>
    <w:multiLevelType w:val="hybridMultilevel"/>
    <w:tmpl w:val="A058F5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1237B"/>
    <w:multiLevelType w:val="hybridMultilevel"/>
    <w:tmpl w:val="EBFE0472"/>
    <w:lvl w:ilvl="0" w:tplc="D452CB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07763"/>
    <w:multiLevelType w:val="hybridMultilevel"/>
    <w:tmpl w:val="BE6477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715385">
    <w:abstractNumId w:val="5"/>
  </w:num>
  <w:num w:numId="2" w16cid:durableId="1787698925">
    <w:abstractNumId w:val="5"/>
  </w:num>
  <w:num w:numId="3" w16cid:durableId="1340036671">
    <w:abstractNumId w:val="5"/>
  </w:num>
  <w:num w:numId="4" w16cid:durableId="1835416574">
    <w:abstractNumId w:val="5"/>
  </w:num>
  <w:num w:numId="5" w16cid:durableId="2105609920">
    <w:abstractNumId w:val="5"/>
  </w:num>
  <w:num w:numId="6" w16cid:durableId="963314978">
    <w:abstractNumId w:val="5"/>
  </w:num>
  <w:num w:numId="7" w16cid:durableId="546331901">
    <w:abstractNumId w:val="5"/>
  </w:num>
  <w:num w:numId="8" w16cid:durableId="437068427">
    <w:abstractNumId w:val="5"/>
  </w:num>
  <w:num w:numId="9" w16cid:durableId="337465053">
    <w:abstractNumId w:val="5"/>
  </w:num>
  <w:num w:numId="10" w16cid:durableId="1963463062">
    <w:abstractNumId w:val="5"/>
  </w:num>
  <w:num w:numId="11" w16cid:durableId="1172375593">
    <w:abstractNumId w:val="5"/>
  </w:num>
  <w:num w:numId="12" w16cid:durableId="738793350">
    <w:abstractNumId w:val="5"/>
  </w:num>
  <w:num w:numId="13" w16cid:durableId="221527299">
    <w:abstractNumId w:val="5"/>
  </w:num>
  <w:num w:numId="14" w16cid:durableId="32506777">
    <w:abstractNumId w:val="5"/>
  </w:num>
  <w:num w:numId="15" w16cid:durableId="219174525">
    <w:abstractNumId w:val="5"/>
  </w:num>
  <w:num w:numId="16" w16cid:durableId="838353308">
    <w:abstractNumId w:val="5"/>
  </w:num>
  <w:num w:numId="17" w16cid:durableId="1996376960">
    <w:abstractNumId w:val="3"/>
  </w:num>
  <w:num w:numId="18" w16cid:durableId="650065073">
    <w:abstractNumId w:val="2"/>
  </w:num>
  <w:num w:numId="19" w16cid:durableId="799343359">
    <w:abstractNumId w:val="0"/>
  </w:num>
  <w:num w:numId="20" w16cid:durableId="1863585799">
    <w:abstractNumId w:val="8"/>
  </w:num>
  <w:num w:numId="21" w16cid:durableId="1683630034">
    <w:abstractNumId w:val="7"/>
  </w:num>
  <w:num w:numId="22" w16cid:durableId="1497765493">
    <w:abstractNumId w:val="4"/>
  </w:num>
  <w:num w:numId="23" w16cid:durableId="1509294395">
    <w:abstractNumId w:val="6"/>
  </w:num>
  <w:num w:numId="24" w16cid:durableId="1610820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33"/>
    <w:rsid w:val="000104DD"/>
    <w:rsid w:val="000138EE"/>
    <w:rsid w:val="000278BE"/>
    <w:rsid w:val="0005167E"/>
    <w:rsid w:val="00081815"/>
    <w:rsid w:val="000A0E85"/>
    <w:rsid w:val="000C54A5"/>
    <w:rsid w:val="000D50E4"/>
    <w:rsid w:val="000E6BD9"/>
    <w:rsid w:val="000F5300"/>
    <w:rsid w:val="00102CBE"/>
    <w:rsid w:val="00104AB8"/>
    <w:rsid w:val="00115670"/>
    <w:rsid w:val="001417D0"/>
    <w:rsid w:val="00145321"/>
    <w:rsid w:val="00163A6D"/>
    <w:rsid w:val="0017394E"/>
    <w:rsid w:val="00195668"/>
    <w:rsid w:val="001E718F"/>
    <w:rsid w:val="00250F34"/>
    <w:rsid w:val="00261655"/>
    <w:rsid w:val="00290DBD"/>
    <w:rsid w:val="00296F15"/>
    <w:rsid w:val="002C40B1"/>
    <w:rsid w:val="002D65D0"/>
    <w:rsid w:val="002E29BB"/>
    <w:rsid w:val="002E69CA"/>
    <w:rsid w:val="00301B1F"/>
    <w:rsid w:val="003124B0"/>
    <w:rsid w:val="0032038E"/>
    <w:rsid w:val="00322D51"/>
    <w:rsid w:val="00337539"/>
    <w:rsid w:val="00343AF5"/>
    <w:rsid w:val="00370BDE"/>
    <w:rsid w:val="003731E7"/>
    <w:rsid w:val="00374502"/>
    <w:rsid w:val="00376C34"/>
    <w:rsid w:val="00397F36"/>
    <w:rsid w:val="003A3C6A"/>
    <w:rsid w:val="0040218A"/>
    <w:rsid w:val="00414C25"/>
    <w:rsid w:val="00432B84"/>
    <w:rsid w:val="00443DFC"/>
    <w:rsid w:val="0044755E"/>
    <w:rsid w:val="004612AA"/>
    <w:rsid w:val="00487609"/>
    <w:rsid w:val="004C468F"/>
    <w:rsid w:val="004C7588"/>
    <w:rsid w:val="004D0BED"/>
    <w:rsid w:val="004D1D8A"/>
    <w:rsid w:val="004F6D93"/>
    <w:rsid w:val="0053067C"/>
    <w:rsid w:val="00530F31"/>
    <w:rsid w:val="0056222B"/>
    <w:rsid w:val="005656B1"/>
    <w:rsid w:val="005717F9"/>
    <w:rsid w:val="00594284"/>
    <w:rsid w:val="005B37D9"/>
    <w:rsid w:val="005B6629"/>
    <w:rsid w:val="005E4497"/>
    <w:rsid w:val="005E5D6D"/>
    <w:rsid w:val="005E6FEA"/>
    <w:rsid w:val="00626DF8"/>
    <w:rsid w:val="00637378"/>
    <w:rsid w:val="0063796D"/>
    <w:rsid w:val="006424D9"/>
    <w:rsid w:val="00653B43"/>
    <w:rsid w:val="00653FA0"/>
    <w:rsid w:val="00654F10"/>
    <w:rsid w:val="0066684B"/>
    <w:rsid w:val="006D2992"/>
    <w:rsid w:val="006D2B7A"/>
    <w:rsid w:val="006D6683"/>
    <w:rsid w:val="006E6382"/>
    <w:rsid w:val="006F753C"/>
    <w:rsid w:val="007041D8"/>
    <w:rsid w:val="0070709C"/>
    <w:rsid w:val="00711A56"/>
    <w:rsid w:val="00717BF1"/>
    <w:rsid w:val="00735C7C"/>
    <w:rsid w:val="00754AD4"/>
    <w:rsid w:val="00771BAF"/>
    <w:rsid w:val="00781B4D"/>
    <w:rsid w:val="007B2EEA"/>
    <w:rsid w:val="007C3F54"/>
    <w:rsid w:val="007D7F9C"/>
    <w:rsid w:val="007E005F"/>
    <w:rsid w:val="007E77D8"/>
    <w:rsid w:val="00802DCE"/>
    <w:rsid w:val="00804CAD"/>
    <w:rsid w:val="00806A44"/>
    <w:rsid w:val="00827BDD"/>
    <w:rsid w:val="00832F93"/>
    <w:rsid w:val="00855FA2"/>
    <w:rsid w:val="00867C06"/>
    <w:rsid w:val="008B1BDA"/>
    <w:rsid w:val="008B228A"/>
    <w:rsid w:val="008B79BF"/>
    <w:rsid w:val="008E3853"/>
    <w:rsid w:val="008F7E7E"/>
    <w:rsid w:val="00934ACA"/>
    <w:rsid w:val="00946A26"/>
    <w:rsid w:val="00953FFC"/>
    <w:rsid w:val="00956AD6"/>
    <w:rsid w:val="00956D14"/>
    <w:rsid w:val="009729BC"/>
    <w:rsid w:val="00982662"/>
    <w:rsid w:val="00995BAE"/>
    <w:rsid w:val="00997E2E"/>
    <w:rsid w:val="009B7212"/>
    <w:rsid w:val="009C0333"/>
    <w:rsid w:val="009E436F"/>
    <w:rsid w:val="00A050F1"/>
    <w:rsid w:val="00A1719C"/>
    <w:rsid w:val="00A37ED0"/>
    <w:rsid w:val="00A4335E"/>
    <w:rsid w:val="00A5264B"/>
    <w:rsid w:val="00A60014"/>
    <w:rsid w:val="00A97535"/>
    <w:rsid w:val="00AA1245"/>
    <w:rsid w:val="00AA744B"/>
    <w:rsid w:val="00AC6344"/>
    <w:rsid w:val="00AD4DD0"/>
    <w:rsid w:val="00AE393C"/>
    <w:rsid w:val="00B1067E"/>
    <w:rsid w:val="00B24971"/>
    <w:rsid w:val="00B4596B"/>
    <w:rsid w:val="00B4651F"/>
    <w:rsid w:val="00B51960"/>
    <w:rsid w:val="00BC4016"/>
    <w:rsid w:val="00BE7BA5"/>
    <w:rsid w:val="00BF0228"/>
    <w:rsid w:val="00C03952"/>
    <w:rsid w:val="00C3317A"/>
    <w:rsid w:val="00C42BFF"/>
    <w:rsid w:val="00C80C16"/>
    <w:rsid w:val="00CF26C6"/>
    <w:rsid w:val="00D3605B"/>
    <w:rsid w:val="00D37087"/>
    <w:rsid w:val="00D971F7"/>
    <w:rsid w:val="00DB3560"/>
    <w:rsid w:val="00DC195C"/>
    <w:rsid w:val="00DE7493"/>
    <w:rsid w:val="00E02C70"/>
    <w:rsid w:val="00E063A0"/>
    <w:rsid w:val="00E36814"/>
    <w:rsid w:val="00E77DC6"/>
    <w:rsid w:val="00EA630E"/>
    <w:rsid w:val="00EB1C72"/>
    <w:rsid w:val="00ED4CA3"/>
    <w:rsid w:val="00F119C5"/>
    <w:rsid w:val="00F4049A"/>
    <w:rsid w:val="00F41FA1"/>
    <w:rsid w:val="00F61276"/>
    <w:rsid w:val="00F6369B"/>
    <w:rsid w:val="00FA5485"/>
    <w:rsid w:val="00FB2D23"/>
    <w:rsid w:val="00FD278D"/>
    <w:rsid w:val="00FE6AFD"/>
    <w:rsid w:val="00FE7A0F"/>
    <w:rsid w:val="00FF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D7A249"/>
  <w15:chartTrackingRefBased/>
  <w15:docId w15:val="{D3E4F017-E9F6-4721-9F81-36BCC8EF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C16"/>
    <w:pPr>
      <w:spacing w:after="0" w:line="240" w:lineRule="auto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3731E7"/>
    <w:pPr>
      <w:keepNext/>
      <w:keepLines/>
      <w:spacing w:after="300" w:line="259" w:lineRule="auto"/>
      <w:jc w:val="center"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E6BD9"/>
    <w:pPr>
      <w:keepNext/>
      <w:keepLines/>
      <w:spacing w:before="240" w:after="160" w:line="259" w:lineRule="auto"/>
      <w:outlineLvl w:val="1"/>
    </w:pPr>
    <w:rPr>
      <w:rFonts w:eastAsiaTheme="majorEastAsia" w:cstheme="majorBidi"/>
      <w:b/>
      <w:color w:val="0070C0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1E718F"/>
    <w:pPr>
      <w:keepNext/>
      <w:keepLines/>
      <w:spacing w:before="240" w:after="160" w:line="259" w:lineRule="auto"/>
      <w:outlineLvl w:val="2"/>
    </w:pPr>
    <w:rPr>
      <w:rFonts w:eastAsiaTheme="majorEastAsia" w:cstheme="majorBidi"/>
      <w:b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1E718F"/>
    <w:pPr>
      <w:keepNext/>
      <w:keepLines/>
      <w:spacing w:before="240" w:after="160" w:line="259" w:lineRule="auto"/>
      <w:outlineLvl w:val="3"/>
    </w:pPr>
    <w:rPr>
      <w:rFonts w:eastAsiaTheme="majorEastAsia" w:cstheme="majorBidi"/>
      <w:b/>
      <w:bCs/>
      <w:i/>
      <w:iCs/>
      <w:color w:val="0070C0"/>
      <w:szCs w:val="22"/>
    </w:rPr>
  </w:style>
  <w:style w:type="paragraph" w:styleId="Titre5">
    <w:name w:val="heading 5"/>
    <w:basedOn w:val="Normal"/>
    <w:next w:val="Normal"/>
    <w:link w:val="Titre5Car"/>
    <w:autoRedefine/>
    <w:uiPriority w:val="9"/>
    <w:semiHidden/>
    <w:unhideWhenUsed/>
    <w:qFormat/>
    <w:rsid w:val="001E718F"/>
    <w:pPr>
      <w:keepNext/>
      <w:keepLines/>
      <w:spacing w:before="240" w:after="160" w:line="259" w:lineRule="auto"/>
      <w:outlineLvl w:val="4"/>
    </w:pPr>
    <w:rPr>
      <w:rFonts w:eastAsiaTheme="majorEastAsia" w:cstheme="majorBidi"/>
      <w:i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C033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C033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C033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C033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31E7"/>
    <w:rPr>
      <w:rFonts w:ascii="Arial" w:eastAsiaTheme="majorEastAsia" w:hAnsi="Arial" w:cstheme="majorBidi"/>
      <w:b/>
      <w:color w:val="2F5496" w:themeColor="accent1" w:themeShade="BF"/>
      <w:kern w:val="0"/>
      <w:sz w:val="28"/>
      <w:szCs w:val="32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0E6BD9"/>
    <w:rPr>
      <w:rFonts w:ascii="Arial" w:eastAsiaTheme="majorEastAsia" w:hAnsi="Arial" w:cstheme="majorBidi"/>
      <w:b/>
      <w:color w:val="0070C0"/>
      <w:kern w:val="0"/>
      <w:sz w:val="24"/>
      <w:szCs w:val="24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1E718F"/>
    <w:rPr>
      <w:rFonts w:ascii="Arial" w:eastAsiaTheme="majorEastAsia" w:hAnsi="Arial" w:cstheme="majorBidi"/>
      <w:b/>
      <w:kern w:val="0"/>
      <w:sz w:val="24"/>
      <w:szCs w:val="24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1E718F"/>
    <w:rPr>
      <w:rFonts w:ascii="Arial" w:eastAsiaTheme="majorEastAsia" w:hAnsi="Arial" w:cstheme="majorBidi"/>
      <w:b/>
      <w:bCs/>
      <w:i/>
      <w:iCs/>
      <w:color w:val="0070C0"/>
      <w:kern w:val="0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1E718F"/>
    <w:rPr>
      <w:rFonts w:ascii="Arial" w:eastAsiaTheme="majorEastAsia" w:hAnsi="Arial" w:cstheme="majorBidi"/>
      <w:i/>
      <w:kern w:val="0"/>
      <w14:ligatures w14:val="none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1E718F"/>
    <w:pPr>
      <w:spacing w:before="240" w:after="240" w:line="259" w:lineRule="auto"/>
      <w:jc w:val="center"/>
    </w:pPr>
    <w:rPr>
      <w:rFonts w:eastAsiaTheme="minorHAnsi" w:cstheme="minorBidi"/>
      <w:b/>
      <w:bCs/>
      <w:color w:val="2F5496" w:themeColor="accent1" w:themeShade="BF"/>
      <w:sz w:val="36"/>
      <w:szCs w:val="36"/>
    </w:rPr>
  </w:style>
  <w:style w:type="character" w:customStyle="1" w:styleId="TitreCar">
    <w:name w:val="Titre Car"/>
    <w:basedOn w:val="Policepardfaut"/>
    <w:link w:val="Titre"/>
    <w:uiPriority w:val="10"/>
    <w:rsid w:val="001E718F"/>
    <w:rPr>
      <w:rFonts w:ascii="Arial" w:hAnsi="Arial"/>
      <w:b/>
      <w:bCs/>
      <w:color w:val="2F5496" w:themeColor="accent1" w:themeShade="BF"/>
      <w:kern w:val="0"/>
      <w:sz w:val="36"/>
      <w:szCs w:val="36"/>
      <w14:ligatures w14:val="none"/>
    </w:rPr>
  </w:style>
  <w:style w:type="paragraph" w:styleId="Paragraphedeliste">
    <w:name w:val="List Paragraph"/>
    <w:basedOn w:val="Normal"/>
    <w:autoRedefine/>
    <w:uiPriority w:val="34"/>
    <w:qFormat/>
    <w:rsid w:val="00A1719C"/>
    <w:pPr>
      <w:numPr>
        <w:numId w:val="18"/>
      </w:numPr>
      <w:spacing w:before="160" w:after="160" w:line="259" w:lineRule="auto"/>
      <w:contextualSpacing/>
    </w:pPr>
    <w:rPr>
      <w:rFonts w:cs="Arial"/>
      <w:i/>
      <w:iCs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B51960"/>
    <w:pPr>
      <w:spacing w:before="360"/>
    </w:pPr>
    <w:rPr>
      <w:rFonts w:cstheme="majorHAnsi"/>
      <w:bCs/>
      <w:caps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9C0333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9C0333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9C0333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9C0333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0333"/>
    <w:pPr>
      <w:numPr>
        <w:ilvl w:val="1"/>
      </w:numPr>
      <w:spacing w:before="24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C033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9C0333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szCs w:val="22"/>
    </w:rPr>
  </w:style>
  <w:style w:type="character" w:customStyle="1" w:styleId="CitationCar">
    <w:name w:val="Citation Car"/>
    <w:basedOn w:val="Policepardfaut"/>
    <w:link w:val="Citation"/>
    <w:uiPriority w:val="29"/>
    <w:rsid w:val="009C0333"/>
    <w:rPr>
      <w:rFonts w:ascii="Arial" w:hAnsi="Arial"/>
      <w:i/>
      <w:iCs/>
      <w:color w:val="404040" w:themeColor="text1" w:themeTint="BF"/>
      <w:kern w:val="0"/>
      <w14:ligatures w14:val="none"/>
    </w:rPr>
  </w:style>
  <w:style w:type="character" w:styleId="Accentuationintense">
    <w:name w:val="Intense Emphasis"/>
    <w:basedOn w:val="Policepardfaut"/>
    <w:uiPriority w:val="21"/>
    <w:qFormat/>
    <w:rsid w:val="009C033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C03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C0333"/>
    <w:rPr>
      <w:rFonts w:ascii="Arial" w:hAnsi="Arial"/>
      <w:i/>
      <w:iCs/>
      <w:color w:val="2F5496" w:themeColor="accent1" w:themeShade="BF"/>
      <w:kern w:val="0"/>
      <w14:ligatures w14:val="none"/>
    </w:rPr>
  </w:style>
  <w:style w:type="character" w:styleId="Rfrenceintense">
    <w:name w:val="Intense Reference"/>
    <w:basedOn w:val="Policepardfaut"/>
    <w:uiPriority w:val="32"/>
    <w:qFormat/>
    <w:rsid w:val="009C0333"/>
    <w:rPr>
      <w:b/>
      <w:bCs/>
      <w:smallCaps/>
      <w:color w:val="2F5496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9C0333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94284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374502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32F9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832F93"/>
    <w:rPr>
      <w:rFonts w:ascii="Arial" w:eastAsia="Times New Roman" w:hAnsi="Arial" w:cs="Times New Roman"/>
      <w:kern w:val="0"/>
      <w:szCs w:val="24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32F9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2F93"/>
    <w:rPr>
      <w:rFonts w:ascii="Arial" w:eastAsia="Times New Roman" w:hAnsi="Arial" w:cs="Times New Roman"/>
      <w:kern w:val="0"/>
      <w:szCs w:val="24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5E4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E449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E4497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E4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E4497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arachute.ca/backyard-pool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aringforkids.cps.ca/handouts/safety-and-injury-prevention/water_safet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rachute.ca/drowning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parachute.ca/drownin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arachute.ca/lifejacke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728b2c-da12-47f1-aa8a-f22daa09c666">
      <Terms xmlns="http://schemas.microsoft.com/office/infopath/2007/PartnerControls"/>
    </lcf76f155ced4ddcb4097134ff3c332f>
    <TaxCatchAll xmlns="dac555a8-1d37-46ad-88e7-d05ee2dffe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3A131D82CF8549818D00B2B68F3DA4" ma:contentTypeVersion="13" ma:contentTypeDescription="Crée un document." ma:contentTypeScope="" ma:versionID="2cd92399307c5aedaac0fb0ff0a7ad81">
  <xsd:schema xmlns:xsd="http://www.w3.org/2001/XMLSchema" xmlns:xs="http://www.w3.org/2001/XMLSchema" xmlns:p="http://schemas.microsoft.com/office/2006/metadata/properties" xmlns:ns2="d6728b2c-da12-47f1-aa8a-f22daa09c666" xmlns:ns3="dac555a8-1d37-46ad-88e7-d05ee2dffe5c" targetNamespace="http://schemas.microsoft.com/office/2006/metadata/properties" ma:root="true" ma:fieldsID="f755d88fc0da0d85af24f24667855167" ns2:_="" ns3:_="">
    <xsd:import namespace="d6728b2c-da12-47f1-aa8a-f22daa09c666"/>
    <xsd:import namespace="dac555a8-1d37-46ad-88e7-d05ee2dff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28b2c-da12-47f1-aa8a-f22daa09c6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20a98284-e797-4780-9dab-d0c0c56ca4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555a8-1d37-46ad-88e7-d05ee2dffe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7625e8-477d-4a2e-99e9-b839108dfec2}" ma:internalName="TaxCatchAll" ma:showField="CatchAllData" ma:web="dac555a8-1d37-46ad-88e7-d05ee2dffe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D95F27-F7E1-4738-AA51-C8BCE67F35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365471-376D-4F50-805A-FC78BF6A8E0D}">
  <ds:schemaRefs>
    <ds:schemaRef ds:uri="http://schemas.microsoft.com/office/2006/metadata/properties"/>
    <ds:schemaRef ds:uri="http://schemas.microsoft.com/office/infopath/2007/PartnerControls"/>
    <ds:schemaRef ds:uri="d6728b2c-da12-47f1-aa8a-f22daa09c666"/>
    <ds:schemaRef ds:uri="dac555a8-1d37-46ad-88e7-d05ee2dffe5c"/>
  </ds:schemaRefs>
</ds:datastoreItem>
</file>

<file path=customXml/itemProps3.xml><?xml version="1.0" encoding="utf-8"?>
<ds:datastoreItem xmlns:ds="http://schemas.openxmlformats.org/officeDocument/2006/customXml" ds:itemID="{AEDF0A12-7899-4497-95B8-70253B8FF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28b2c-da12-47f1-aa8a-f22daa09c666"/>
    <ds:schemaRef ds:uri="dac555a8-1d37-46ad-88e7-d05ee2dff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Seitz</dc:creator>
  <cp:keywords/>
  <dc:description/>
  <cp:lastModifiedBy>Borris Rosnay Galani Tietcheu</cp:lastModifiedBy>
  <cp:revision>5</cp:revision>
  <dcterms:created xsi:type="dcterms:W3CDTF">2025-07-11T00:15:00Z</dcterms:created>
  <dcterms:modified xsi:type="dcterms:W3CDTF">2026-01-22T14:07:00Z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0x010100933A131D82CF8549818D00B2B68F3DA4</vt:lpwstr>
  </property>
  <property fmtid="{D5CDD505-2E9C-101B-9397-08002B2CF9AE}" pid="3" name="GrammarlyDocumentId">
    <vt:lpwstr>3734a33e-ee36-4c9e-b702-d8e5a47227f0</vt:lpwstr>
  </property>
</Properties>
</file>